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A8" w:rsidRPr="00ED7B6D" w:rsidRDefault="00ED7B6D" w:rsidP="00ED7B6D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ED7B6D">
        <w:rPr>
          <w:rFonts w:ascii="微软雅黑" w:eastAsia="微软雅黑" w:hAnsi="微软雅黑" w:hint="eastAsia"/>
          <w:b/>
          <w:sz w:val="28"/>
          <w:szCs w:val="28"/>
        </w:rPr>
        <w:t>安徽造价协会会员管理系统</w:t>
      </w:r>
    </w:p>
    <w:p w:rsidR="00ED7B6D" w:rsidRPr="00ED7B6D" w:rsidRDefault="00ED7B6D">
      <w:pPr>
        <w:rPr>
          <w:rFonts w:ascii="微软雅黑" w:eastAsia="微软雅黑" w:hAnsi="微软雅黑"/>
          <w:sz w:val="28"/>
          <w:szCs w:val="28"/>
        </w:rPr>
      </w:pPr>
      <w:r w:rsidRPr="00ED7B6D">
        <w:rPr>
          <w:rFonts w:ascii="微软雅黑" w:eastAsia="微软雅黑" w:hAnsi="微软雅黑" w:hint="eastAsia"/>
          <w:sz w:val="28"/>
          <w:szCs w:val="28"/>
        </w:rPr>
        <w:t>一、系统登录</w:t>
      </w:r>
    </w:p>
    <w:p w:rsidR="00ED7B6D" w:rsidRPr="00ED7B6D" w:rsidRDefault="00ED7B6D">
      <w:pPr>
        <w:rPr>
          <w:rFonts w:ascii="微软雅黑" w:eastAsia="微软雅黑" w:hAnsi="微软雅黑"/>
          <w:sz w:val="28"/>
          <w:szCs w:val="28"/>
        </w:rPr>
      </w:pPr>
      <w:r w:rsidRPr="00ED7B6D">
        <w:rPr>
          <w:rFonts w:ascii="微软雅黑" w:eastAsia="微软雅黑" w:hAnsi="微软雅黑" w:hint="eastAsia"/>
          <w:sz w:val="28"/>
          <w:szCs w:val="28"/>
        </w:rPr>
        <w:t>1、初始账号和密码</w:t>
      </w:r>
    </w:p>
    <w:p w:rsidR="00ED7B6D" w:rsidRPr="00ED7B6D" w:rsidRDefault="00ED7B6D">
      <w:pPr>
        <w:rPr>
          <w:rFonts w:ascii="微软雅黑" w:eastAsia="微软雅黑" w:hAnsi="微软雅黑"/>
          <w:sz w:val="28"/>
          <w:szCs w:val="28"/>
        </w:rPr>
      </w:pPr>
      <w:r w:rsidRPr="00ED7B6D">
        <w:rPr>
          <w:rFonts w:ascii="微软雅黑" w:eastAsia="微软雅黑" w:hAnsi="微软雅黑" w:hint="eastAsia"/>
          <w:sz w:val="28"/>
          <w:szCs w:val="28"/>
        </w:rPr>
        <w:t>答：企业会员</w:t>
      </w:r>
      <w:r>
        <w:rPr>
          <w:rFonts w:ascii="微软雅黑" w:eastAsia="微软雅黑" w:hAnsi="微软雅黑" w:hint="eastAsia"/>
          <w:sz w:val="28"/>
          <w:szCs w:val="28"/>
        </w:rPr>
        <w:t>登录</w:t>
      </w:r>
      <w:r w:rsidRPr="00ED7B6D">
        <w:rPr>
          <w:rFonts w:ascii="微软雅黑" w:eastAsia="微软雅黑" w:hAnsi="微软雅黑" w:hint="eastAsia"/>
          <w:sz w:val="28"/>
          <w:szCs w:val="28"/>
        </w:rPr>
        <w:t>账号为社会统一信用代码，初始密码123456；个人、专家会员以身份证作为登录账号，初始密码为123456。</w:t>
      </w:r>
    </w:p>
    <w:p w:rsidR="00ED7B6D" w:rsidRPr="00ED7B6D" w:rsidRDefault="00ED7B6D">
      <w:pPr>
        <w:rPr>
          <w:rFonts w:ascii="微软雅黑" w:eastAsia="微软雅黑" w:hAnsi="微软雅黑"/>
          <w:sz w:val="28"/>
          <w:szCs w:val="28"/>
        </w:rPr>
      </w:pPr>
      <w:r w:rsidRPr="00ED7B6D">
        <w:rPr>
          <w:rFonts w:ascii="微软雅黑" w:eastAsia="微软雅黑" w:hAnsi="微软雅黑" w:hint="eastAsia"/>
          <w:sz w:val="28"/>
          <w:szCs w:val="28"/>
        </w:rPr>
        <w:t>2、企业会员或者个人会员无法登陆系统，提示账号不存在。</w:t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 w:rsidRPr="00ED7B6D">
        <w:rPr>
          <w:rFonts w:ascii="微软雅黑" w:eastAsia="微软雅黑" w:hAnsi="微软雅黑" w:hint="eastAsia"/>
          <w:sz w:val="28"/>
          <w:szCs w:val="28"/>
        </w:rPr>
        <w:t>答：a、确认企业是会员企业，个人确保是个人会员或专家会员</w:t>
      </w:r>
      <w:r>
        <w:rPr>
          <w:rFonts w:ascii="微软雅黑" w:eastAsia="微软雅黑" w:hAnsi="微软雅黑" w:hint="eastAsia"/>
          <w:sz w:val="28"/>
          <w:szCs w:val="28"/>
        </w:rPr>
        <w:t>（如不是会员企业或者个人会员请先办理入会申请）</w:t>
      </w:r>
      <w:r w:rsidRPr="00ED7B6D">
        <w:rPr>
          <w:rFonts w:ascii="微软雅黑" w:eastAsia="微软雅黑" w:hAnsi="微软雅黑" w:hint="eastAsia"/>
          <w:sz w:val="28"/>
          <w:szCs w:val="28"/>
        </w:rPr>
        <w:t>；b、如本企业或者</w:t>
      </w:r>
      <w:proofErr w:type="gramStart"/>
      <w:r w:rsidRPr="00ED7B6D">
        <w:rPr>
          <w:rFonts w:ascii="微软雅黑" w:eastAsia="微软雅黑" w:hAnsi="微软雅黑" w:hint="eastAsia"/>
          <w:sz w:val="28"/>
          <w:szCs w:val="28"/>
        </w:rPr>
        <w:t>个</w:t>
      </w:r>
      <w:proofErr w:type="gramEnd"/>
      <w:r w:rsidRPr="00ED7B6D">
        <w:rPr>
          <w:rFonts w:ascii="微软雅黑" w:eastAsia="微软雅黑" w:hAnsi="微软雅黑" w:hint="eastAsia"/>
          <w:sz w:val="28"/>
          <w:szCs w:val="28"/>
        </w:rPr>
        <w:t>人</w:t>
      </w:r>
      <w:r>
        <w:rPr>
          <w:rFonts w:ascii="微软雅黑" w:eastAsia="微软雅黑" w:hAnsi="微软雅黑" w:hint="eastAsia"/>
          <w:sz w:val="28"/>
          <w:szCs w:val="28"/>
        </w:rPr>
        <w:t>均</w:t>
      </w:r>
      <w:r w:rsidRPr="00ED7B6D">
        <w:rPr>
          <w:rFonts w:ascii="微软雅黑" w:eastAsia="微软雅黑" w:hAnsi="微软雅黑" w:hint="eastAsia"/>
          <w:sz w:val="28"/>
          <w:szCs w:val="28"/>
        </w:rPr>
        <w:t>是会员无法</w:t>
      </w:r>
      <w:proofErr w:type="gramStart"/>
      <w:r w:rsidRPr="00ED7B6D">
        <w:rPr>
          <w:rFonts w:ascii="微软雅黑" w:eastAsia="微软雅黑" w:hAnsi="微软雅黑" w:hint="eastAsia"/>
          <w:sz w:val="28"/>
          <w:szCs w:val="28"/>
        </w:rPr>
        <w:t>登陆请</w:t>
      </w:r>
      <w:proofErr w:type="gramEnd"/>
      <w:r w:rsidRPr="00ED7B6D">
        <w:rPr>
          <w:rFonts w:ascii="微软雅黑" w:eastAsia="微软雅黑" w:hAnsi="微软雅黑" w:hint="eastAsia"/>
          <w:sz w:val="28"/>
          <w:szCs w:val="28"/>
        </w:rPr>
        <w:t>与系统管理员联系。</w:t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二、系统流程</w:t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1、强制改密码</w:t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初次登陆系统时，系统要求强制修改密码，按照系统提示输入新的密码。</w:t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4324350" cy="29241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2、企业信息维护</w:t>
      </w:r>
      <w:r w:rsidR="003627C0">
        <w:rPr>
          <w:rFonts w:ascii="微软雅黑" w:eastAsia="微软雅黑" w:hAnsi="微软雅黑" w:hint="eastAsia"/>
          <w:sz w:val="28"/>
          <w:szCs w:val="28"/>
        </w:rPr>
        <w:t>、个人信息维护、专家信息维护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此模块</w:t>
      </w:r>
      <w:r w:rsidR="001F65C6">
        <w:rPr>
          <w:rFonts w:ascii="微软雅黑" w:eastAsia="微软雅黑" w:hAnsi="微软雅黑" w:hint="eastAsia"/>
          <w:sz w:val="28"/>
          <w:szCs w:val="28"/>
        </w:rPr>
        <w:t>主要用于企业、个人或者专家对企业或者个人的基本信息进行修改维护，部分信息无法修改如有疑问可联系管理员。</w:t>
      </w:r>
    </w:p>
    <w:p w:rsidR="00ED7B6D" w:rsidRDefault="00ED7B6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274310" cy="27632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三、财务管理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此模块主要用于会费缴纳申请以及开票信息维护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1、编辑发票信息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编辑开票信息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4933950" cy="38957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2、续费申请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4943475" cy="34480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四、活动管理</w:t>
      </w:r>
    </w:p>
    <w:p w:rsidR="003627C0" w:rsidRDefault="003627C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活动报名</w:t>
      </w:r>
    </w:p>
    <w:p w:rsidR="001F65C6" w:rsidRDefault="001F65C6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参与协会举办的一些活动，可以在线报名，以及等级住宿信息。</w:t>
      </w:r>
    </w:p>
    <w:p w:rsidR="001F65C6" w:rsidRDefault="001F65C6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274310" cy="219052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033C90" w:rsidRDefault="00033C90">
      <w:pPr>
        <w:rPr>
          <w:rFonts w:ascii="微软雅黑" w:eastAsia="微软雅黑" w:hAnsi="微软雅黑"/>
          <w:sz w:val="28"/>
          <w:szCs w:val="28"/>
        </w:rPr>
      </w:pPr>
    </w:p>
    <w:p w:rsidR="008A5FAE" w:rsidRDefault="008A5FAE" w:rsidP="008A5FAE">
      <w:pPr>
        <w:spacing w:line="640" w:lineRule="exact"/>
        <w:jc w:val="center"/>
        <w:rPr>
          <w:rStyle w:val="NormalCharacter"/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Style w:val="NormalCharacter"/>
          <w:rFonts w:ascii="方正小标宋简体" w:eastAsia="方正小标宋简体" w:hAnsi="方正小标宋简体" w:cs="方正小标宋简体" w:hint="eastAsia"/>
          <w:bCs/>
          <w:sz w:val="44"/>
          <w:szCs w:val="44"/>
        </w:rPr>
        <w:lastRenderedPageBreak/>
        <w:t>工程造价咨询营业收入排序申报指南</w:t>
      </w:r>
    </w:p>
    <w:p w:rsidR="008A5FAE" w:rsidRDefault="008A5FAE" w:rsidP="008A5FAE">
      <w:pPr>
        <w:spacing w:line="568" w:lineRule="exact"/>
        <w:jc w:val="center"/>
        <w:rPr>
          <w:rFonts w:ascii="方正小标宋简体" w:eastAsia="方正小标宋简体"/>
          <w:sz w:val="44"/>
          <w:szCs w:val="44"/>
        </w:rPr>
      </w:pPr>
    </w:p>
    <w:sdt>
      <w:sdtPr>
        <w:rPr>
          <w:rFonts w:ascii="仿宋" w:eastAsia="仿宋" w:hAnsi="仿宋" w:cs="仿宋" w:hint="eastAsia"/>
          <w:sz w:val="32"/>
          <w:szCs w:val="32"/>
        </w:rPr>
        <w:id w:val="147463495"/>
        <w:docPartObj>
          <w:docPartGallery w:val="Table of Contents"/>
          <w:docPartUnique/>
        </w:docPartObj>
      </w:sdtPr>
      <w:sdtEndPr>
        <w:rPr>
          <w:rFonts w:ascii="宋体" w:eastAsiaTheme="minorEastAsia" w:hAnsi="宋体" w:cstheme="minorBidi"/>
          <w:sz w:val="21"/>
          <w:szCs w:val="22"/>
        </w:rPr>
      </w:sdtEndPr>
      <w:sdtContent>
        <w:p w:rsidR="008A5FAE" w:rsidRDefault="008A5FAE" w:rsidP="008A5FAE">
          <w:pPr>
            <w:jc w:val="center"/>
            <w:rPr>
              <w:rFonts w:ascii="黑体" w:eastAsia="黑体" w:hAnsi="黑体" w:cs="仿宋"/>
              <w:sz w:val="32"/>
              <w:szCs w:val="32"/>
            </w:rPr>
          </w:pPr>
          <w:r>
            <w:rPr>
              <w:rFonts w:ascii="黑体" w:eastAsia="黑体" w:hAnsi="黑体" w:cs="仿宋" w:hint="eastAsia"/>
              <w:sz w:val="32"/>
              <w:szCs w:val="32"/>
            </w:rPr>
            <w:t>目  录</w:t>
          </w:r>
        </w:p>
        <w:p w:rsidR="008A5FAE" w:rsidRDefault="008A5FAE" w:rsidP="008A5FAE">
          <w:pPr>
            <w:jc w:val="center"/>
            <w:rPr>
              <w:rFonts w:ascii="黑体" w:eastAsia="黑体" w:hAnsi="黑体" w:cs="仿宋"/>
              <w:sz w:val="32"/>
              <w:szCs w:val="32"/>
            </w:rPr>
          </w:pPr>
        </w:p>
        <w:p w:rsidR="008A5FAE" w:rsidRDefault="008A5FAE" w:rsidP="008A5FAE">
          <w:pPr>
            <w:pStyle w:val="10"/>
            <w:tabs>
              <w:tab w:val="right" w:leader="dot" w:pos="9040"/>
            </w:tabs>
            <w:rPr>
              <w:rFonts w:ascii="仿宋" w:eastAsia="仿宋" w:hAnsi="仿宋" w:cs="仿宋"/>
              <w:sz w:val="32"/>
              <w:szCs w:val="32"/>
            </w:rPr>
          </w:pPr>
          <w:r>
            <w:rPr>
              <w:rFonts w:ascii="仿宋" w:eastAsia="仿宋" w:hAnsi="仿宋" w:cs="仿宋" w:hint="eastAsia"/>
              <w:sz w:val="32"/>
              <w:szCs w:val="32"/>
            </w:rPr>
            <w:fldChar w:fldCharType="begin"/>
          </w:r>
          <w:r>
            <w:rPr>
              <w:rFonts w:ascii="仿宋" w:eastAsia="仿宋" w:hAnsi="仿宋" w:cs="仿宋" w:hint="eastAsia"/>
              <w:sz w:val="32"/>
              <w:szCs w:val="32"/>
            </w:rPr>
            <w:instrText xml:space="preserve">TOC \o "1-3" \h \u </w:instrText>
          </w:r>
          <w:r>
            <w:rPr>
              <w:rFonts w:ascii="仿宋" w:eastAsia="仿宋" w:hAnsi="仿宋" w:cs="仿宋" w:hint="eastAsia"/>
              <w:sz w:val="32"/>
              <w:szCs w:val="32"/>
            </w:rPr>
            <w:fldChar w:fldCharType="separate"/>
          </w:r>
          <w:hyperlink w:anchor="_Toc18414" w:history="1">
            <w:r>
              <w:rPr>
                <w:rFonts w:ascii="仿宋" w:eastAsia="仿宋" w:hAnsi="仿宋" w:cs="仿宋" w:hint="eastAsia"/>
                <w:bCs/>
                <w:sz w:val="32"/>
                <w:szCs w:val="32"/>
              </w:rPr>
              <w:t>一、申报操作流程图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ab/>
              <w:t>（4</w:t>
            </w:r>
          </w:hyperlink>
          <w:r>
            <w:rPr>
              <w:rFonts w:ascii="仿宋" w:eastAsia="仿宋" w:hAnsi="仿宋" w:cs="仿宋" w:hint="eastAsia"/>
              <w:sz w:val="32"/>
              <w:szCs w:val="32"/>
            </w:rPr>
            <w:t>）</w:t>
          </w:r>
        </w:p>
        <w:p w:rsidR="008A5FAE" w:rsidRDefault="008A5FAE" w:rsidP="008A5FAE">
          <w:pPr>
            <w:pStyle w:val="10"/>
            <w:tabs>
              <w:tab w:val="right" w:leader="dot" w:pos="9040"/>
            </w:tabs>
            <w:rPr>
              <w:rFonts w:ascii="仿宋" w:eastAsia="仿宋" w:hAnsi="仿宋" w:cs="仿宋"/>
              <w:sz w:val="32"/>
              <w:szCs w:val="32"/>
            </w:rPr>
          </w:pPr>
          <w:hyperlink w:anchor="_Toc21036" w:history="1">
            <w:r>
              <w:rPr>
                <w:rFonts w:ascii="仿宋" w:eastAsia="仿宋" w:hAnsi="仿宋" w:cs="仿宋" w:hint="eastAsia"/>
                <w:bCs/>
                <w:sz w:val="32"/>
                <w:szCs w:val="32"/>
              </w:rPr>
              <w:t>二、申报操作手册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ab/>
              <w:t>（5</w:t>
            </w:r>
          </w:hyperlink>
          <w:r>
            <w:rPr>
              <w:rFonts w:ascii="仿宋" w:eastAsia="仿宋" w:hAnsi="仿宋" w:cs="仿宋" w:hint="eastAsia"/>
              <w:sz w:val="32"/>
              <w:szCs w:val="32"/>
            </w:rPr>
            <w:t>）</w:t>
          </w:r>
        </w:p>
        <w:p w:rsidR="008A5FAE" w:rsidRDefault="008A5FAE" w:rsidP="008A5FAE">
          <w:pPr>
            <w:pStyle w:val="10"/>
            <w:tabs>
              <w:tab w:val="right" w:leader="dot" w:pos="9040"/>
            </w:tabs>
            <w:rPr>
              <w:rFonts w:ascii="仿宋" w:eastAsia="仿宋" w:hAnsi="仿宋" w:cs="仿宋"/>
              <w:sz w:val="32"/>
              <w:szCs w:val="32"/>
            </w:rPr>
          </w:pPr>
          <w:hyperlink w:anchor="_Toc13308" w:history="1">
            <w:r>
              <w:rPr>
                <w:rFonts w:ascii="仿宋" w:eastAsia="仿宋" w:hAnsi="仿宋" w:cs="仿宋" w:hint="eastAsia"/>
                <w:bCs/>
                <w:sz w:val="32"/>
                <w:szCs w:val="32"/>
              </w:rPr>
              <w:t>三、《工程造价咨询业务清单及收入汇总表》填写规则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ab/>
              <w:t>（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instrText xml:space="preserve"> PAGEREF _Toc13308 </w:instrTex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 w:cs="仿宋"/>
                <w:noProof/>
                <w:sz w:val="32"/>
                <w:szCs w:val="32"/>
              </w:rPr>
              <w:t>13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end"/>
            </w:r>
          </w:hyperlink>
          <w:r>
            <w:rPr>
              <w:rFonts w:ascii="仿宋" w:eastAsia="仿宋" w:hAnsi="仿宋" w:cs="仿宋" w:hint="eastAsia"/>
              <w:sz w:val="32"/>
              <w:szCs w:val="32"/>
            </w:rPr>
            <w:t>）</w:t>
          </w:r>
        </w:p>
        <w:p w:rsidR="008A5FAE" w:rsidRDefault="008A5FAE" w:rsidP="008A5FAE">
          <w:pPr>
            <w:pStyle w:val="10"/>
            <w:tabs>
              <w:tab w:val="right" w:leader="dot" w:pos="9040"/>
            </w:tabs>
            <w:rPr>
              <w:rFonts w:ascii="仿宋" w:eastAsia="仿宋" w:hAnsi="仿宋" w:cs="仿宋"/>
              <w:sz w:val="32"/>
              <w:szCs w:val="32"/>
            </w:rPr>
          </w:pPr>
          <w:hyperlink w:anchor="_Toc20896" w:history="1">
            <w:r>
              <w:rPr>
                <w:rFonts w:ascii="仿宋" w:eastAsia="仿宋" w:hAnsi="仿宋" w:cs="仿宋" w:hint="eastAsia"/>
                <w:bCs/>
                <w:sz w:val="32"/>
                <w:szCs w:val="32"/>
              </w:rPr>
              <w:t>四、排序申报常见问题解答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ab/>
              <w:t>（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instrText xml:space="preserve"> PAGEREF _Toc20896 </w:instrTex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 w:cs="仿宋"/>
                <w:noProof/>
                <w:sz w:val="32"/>
                <w:szCs w:val="32"/>
              </w:rPr>
              <w:t>15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fldChar w:fldCharType="end"/>
            </w:r>
          </w:hyperlink>
          <w:r>
            <w:rPr>
              <w:rFonts w:ascii="仿宋" w:eastAsia="仿宋" w:hAnsi="仿宋" w:cs="仿宋" w:hint="eastAsia"/>
              <w:sz w:val="32"/>
              <w:szCs w:val="32"/>
            </w:rPr>
            <w:t>）</w:t>
          </w:r>
        </w:p>
        <w:p w:rsidR="008A5FAE" w:rsidRDefault="008A5FAE" w:rsidP="008A5FAE">
          <w:r>
            <w:rPr>
              <w:rFonts w:ascii="仿宋" w:eastAsia="仿宋" w:hAnsi="仿宋" w:cs="仿宋" w:hint="eastAsia"/>
              <w:sz w:val="32"/>
              <w:szCs w:val="32"/>
            </w:rPr>
            <w:fldChar w:fldCharType="end"/>
          </w:r>
        </w:p>
      </w:sdtContent>
    </w:sdt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  <w:bookmarkStart w:id="0" w:name="_Toc18414"/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黑体" w:eastAsia="黑体" w:hAnsi="黑体" w:cs="黑体"/>
          <w:color w:val="000000" w:themeColor="text1"/>
          <w:sz w:val="32"/>
          <w:szCs w:val="32"/>
        </w:rPr>
      </w:pPr>
    </w:p>
    <w:p w:rsidR="008A5FAE" w:rsidRDefault="008A5FAE" w:rsidP="008A5FAE">
      <w:pPr>
        <w:jc w:val="left"/>
        <w:outlineLvl w:val="0"/>
        <w:rPr>
          <w:rStyle w:val="NormalCharacter"/>
          <w:rFonts w:ascii="微软雅黑" w:eastAsia="黑体" w:hAnsi="微软雅黑"/>
          <w:b/>
          <w:bCs/>
          <w:color w:val="000000" w:themeColor="text1"/>
          <w:sz w:val="28"/>
          <w:szCs w:val="28"/>
        </w:rPr>
      </w:pPr>
      <w:r>
        <w:rPr>
          <w:rStyle w:val="NormalCharacter"/>
          <w:rFonts w:ascii="黑体" w:eastAsia="黑体" w:hAnsi="黑体" w:cs="黑体" w:hint="eastAsia"/>
          <w:color w:val="000000" w:themeColor="text1"/>
          <w:sz w:val="32"/>
          <w:szCs w:val="32"/>
        </w:rPr>
        <w:t>一、申报操作流程图</w:t>
      </w:r>
      <w:bookmarkStart w:id="1" w:name="_Toc21036"/>
      <w:bookmarkEnd w:id="0"/>
      <w:r>
        <w:rPr>
          <w:rStyle w:val="NormalCharacter"/>
          <w:rFonts w:ascii="微软雅黑" w:eastAsia="黑体" w:hAnsi="微软雅黑" w:hint="eastAsia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 wp14:anchorId="011715A6" wp14:editId="6DA631C8">
            <wp:extent cx="5615305" cy="7735570"/>
            <wp:effectExtent l="0" t="0" r="4445" b="17780"/>
            <wp:docPr id="20" name="图片 20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流程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ind w:firstLineChars="200" w:firstLine="640"/>
        <w:jc w:val="left"/>
        <w:outlineLvl w:val="0"/>
        <w:rPr>
          <w:rStyle w:val="NormalCharacter"/>
          <w:rFonts w:ascii="黑体" w:eastAsia="黑体" w:hAnsi="黑体"/>
          <w:bCs/>
          <w:color w:val="000000" w:themeColor="text1"/>
          <w:sz w:val="32"/>
          <w:szCs w:val="32"/>
        </w:rPr>
      </w:pPr>
    </w:p>
    <w:p w:rsidR="008A5FAE" w:rsidRDefault="008A5FAE" w:rsidP="008A5FAE">
      <w:pPr>
        <w:ind w:firstLineChars="200" w:firstLine="640"/>
        <w:jc w:val="left"/>
        <w:outlineLvl w:val="0"/>
        <w:rPr>
          <w:rStyle w:val="NormalCharacter"/>
          <w:rFonts w:ascii="黑体" w:eastAsia="黑体" w:hAnsi="黑体"/>
          <w:bCs/>
          <w:color w:val="000000" w:themeColor="text1"/>
          <w:sz w:val="32"/>
          <w:szCs w:val="32"/>
        </w:rPr>
      </w:pPr>
      <w:r>
        <w:rPr>
          <w:rStyle w:val="NormalCharacter"/>
          <w:rFonts w:ascii="黑体" w:eastAsia="黑体" w:hAnsi="黑体" w:hint="eastAsia"/>
          <w:bCs/>
          <w:color w:val="000000" w:themeColor="text1"/>
          <w:sz w:val="32"/>
          <w:szCs w:val="32"/>
        </w:rPr>
        <w:t>二、申报操作手册</w:t>
      </w:r>
      <w:bookmarkEnd w:id="1"/>
    </w:p>
    <w:p w:rsidR="008A5FAE" w:rsidRDefault="008A5FAE" w:rsidP="008A5FAE">
      <w:pPr>
        <w:ind w:firstLineChars="200" w:firstLine="643"/>
        <w:jc w:val="left"/>
        <w:rPr>
          <w:rStyle w:val="NormalCharacter"/>
          <w:rFonts w:ascii="仿宋_GB2312" w:eastAsia="仿宋_GB2312" w:hAnsi="微软雅黑"/>
          <w:b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sz w:val="32"/>
          <w:szCs w:val="32"/>
        </w:rPr>
        <w:lastRenderedPageBreak/>
        <w:t>1．企业登录。</w:t>
      </w:r>
    </w:p>
    <w:p w:rsidR="008A5FAE" w:rsidRDefault="008A5FAE" w:rsidP="008A5FAE">
      <w:pPr>
        <w:ind w:firstLineChars="200" w:firstLine="640"/>
        <w:jc w:val="left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打开省</w:t>
      </w:r>
      <w:proofErr w:type="gramStart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价协官网</w:t>
      </w:r>
      <w:proofErr w:type="gramEnd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（www.ahzjxh.org.cn），</w:t>
      </w:r>
      <w:bookmarkStart w:id="2" w:name="_Hlk99303671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点击【会员服务平台】中的【会员中心】栏目，进入【会员服务系统】，</w:t>
      </w:r>
      <w:bookmarkEnd w:id="2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填写会员账号和密码登录。</w:t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sz w:val="28"/>
          <w:szCs w:val="28"/>
        </w:rPr>
      </w:pPr>
      <w:r>
        <w:rPr>
          <w:rStyle w:val="NormalCharacter"/>
          <w:noProof/>
          <w:sz w:val="24"/>
        </w:rPr>
        <w:drawing>
          <wp:inline distT="0" distB="0" distL="114300" distR="114300" wp14:anchorId="42DB7D21" wp14:editId="795C386C">
            <wp:extent cx="5273675" cy="2371725"/>
            <wp:effectExtent l="0" t="0" r="317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ind w:firstLineChars="200" w:firstLine="643"/>
        <w:rPr>
          <w:rStyle w:val="NormalCharacter"/>
          <w:rFonts w:ascii="仿宋_GB2312" w:eastAsia="仿宋_GB2312" w:hAnsi="微软雅黑"/>
          <w:b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sz w:val="32"/>
          <w:szCs w:val="32"/>
        </w:rPr>
        <w:t>2．初始账号和密码。</w:t>
      </w:r>
    </w:p>
    <w:p w:rsidR="008A5FAE" w:rsidRDefault="008A5FAE" w:rsidP="008A5FAE">
      <w:pPr>
        <w:ind w:firstLineChars="200" w:firstLine="643"/>
        <w:rPr>
          <w:rStyle w:val="NormalCharacter"/>
          <w:rFonts w:ascii="仿宋_GB2312" w:eastAsia="仿宋_GB2312" w:hAnsi="微软雅黑"/>
          <w:b/>
          <w:sz w:val="32"/>
          <w:szCs w:val="32"/>
        </w:rPr>
      </w:pPr>
      <w:r>
        <w:rPr>
          <w:rStyle w:val="NormalCharacter"/>
          <w:rFonts w:ascii="仿宋_GB2312" w:eastAsia="仿宋_GB2312" w:hAnsi="微软雅黑"/>
          <w:b/>
          <w:noProof/>
          <w:sz w:val="32"/>
          <w:szCs w:val="32"/>
        </w:rPr>
        <w:drawing>
          <wp:inline distT="0" distB="0" distL="0" distR="0" wp14:anchorId="574AED79" wp14:editId="70851D7C">
            <wp:extent cx="5615940" cy="339788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会员登录【用户名】为该企业营业执照统一社会信用代码，首次登录时初始密码为单位统一社会信用代码后6位或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lastRenderedPageBreak/>
        <w:t>123456。</w:t>
      </w:r>
    </w:p>
    <w:p w:rsidR="008A5FAE" w:rsidRDefault="008A5FAE" w:rsidP="008A5FAE">
      <w:pPr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首次登录系统时，系统要求强制修改密码，请按照系统提示输入新密码。</w:t>
      </w:r>
    </w:p>
    <w:p w:rsidR="008A5FAE" w:rsidRDefault="008A5FAE" w:rsidP="008A5FAE">
      <w:pPr>
        <w:jc w:val="center"/>
        <w:rPr>
          <w:rStyle w:val="NormalCharacter"/>
        </w:rPr>
      </w:pPr>
      <w:r>
        <w:rPr>
          <w:rStyle w:val="NormalCharacter"/>
          <w:noProof/>
        </w:rPr>
        <w:drawing>
          <wp:inline distT="0" distB="0" distL="114300" distR="114300" wp14:anchorId="28B9F40D" wp14:editId="00D45704">
            <wp:extent cx="4800600" cy="2028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ind w:firstLineChars="200" w:firstLine="643"/>
        <w:rPr>
          <w:rStyle w:val="NormalCharacter"/>
          <w:rFonts w:ascii="仿宋_GB2312" w:eastAsia="仿宋_GB2312" w:hAnsi="微软雅黑"/>
          <w:b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color w:val="000000"/>
          <w:sz w:val="32"/>
          <w:szCs w:val="32"/>
        </w:rPr>
        <w:t>3．登录时忘记密码。</w:t>
      </w:r>
    </w:p>
    <w:p w:rsidR="008A5FAE" w:rsidRDefault="008A5FAE" w:rsidP="008A5FAE">
      <w:pPr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如登录时忘记密码，请点击【忘记密码】进行操作，重置密码。</w:t>
      </w:r>
    </w:p>
    <w:p w:rsidR="008A5FAE" w:rsidRDefault="008A5FAE" w:rsidP="008A5FAE">
      <w:pPr>
        <w:jc w:val="center"/>
        <w:rPr>
          <w:rStyle w:val="NormalCharacter"/>
        </w:rPr>
      </w:pPr>
      <w:r>
        <w:rPr>
          <w:rStyle w:val="NormalCharacter"/>
          <w:noProof/>
        </w:rPr>
        <w:drawing>
          <wp:inline distT="0" distB="0" distL="0" distR="0" wp14:anchorId="4E89EF84" wp14:editId="1CB67E63">
            <wp:extent cx="4578350" cy="3352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sz w:val="28"/>
          <w:szCs w:val="28"/>
        </w:rPr>
      </w:pPr>
      <w:r>
        <w:rPr>
          <w:rStyle w:val="NormalCharacter"/>
          <w:noProof/>
        </w:rPr>
        <w:lastRenderedPageBreak/>
        <w:drawing>
          <wp:inline distT="0" distB="0" distL="114300" distR="114300" wp14:anchorId="52FA1144" wp14:editId="5E753584">
            <wp:extent cx="4895850" cy="205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spacing w:line="560" w:lineRule="exact"/>
        <w:ind w:firstLineChars="200" w:firstLine="643"/>
        <w:rPr>
          <w:rStyle w:val="NormalCharacter"/>
          <w:rFonts w:ascii="仿宋_GB2312" w:eastAsia="仿宋_GB2312" w:hAnsi="微软雅黑"/>
          <w:b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color w:val="000000"/>
          <w:sz w:val="32"/>
          <w:szCs w:val="32"/>
        </w:rPr>
        <w:t>4．无法登录系统，提示账号不存在。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(1) 确认该企业是否为会员，如不是，返回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协会官网首页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，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点击【会员服务平台】中的【入会申请】栏目，</w:t>
      </w: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点击【单位会员申请】成为会员；</w:t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color w:val="000000"/>
          <w:sz w:val="28"/>
          <w:szCs w:val="28"/>
        </w:rPr>
      </w:pPr>
      <w:r>
        <w:rPr>
          <w:rStyle w:val="NormalCharacter"/>
          <w:rFonts w:ascii="微软雅黑" w:eastAsia="微软雅黑" w:hAnsi="微软雅黑"/>
          <w:noProof/>
          <w:color w:val="000000"/>
          <w:sz w:val="28"/>
          <w:szCs w:val="28"/>
        </w:rPr>
        <w:drawing>
          <wp:inline distT="0" distB="0" distL="0" distR="0" wp14:anchorId="7348DD36" wp14:editId="4D5B6637">
            <wp:extent cx="5615940" cy="2443480"/>
            <wp:effectExtent l="0" t="0" r="381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color w:val="000000"/>
          <w:sz w:val="28"/>
          <w:szCs w:val="28"/>
        </w:rPr>
      </w:pPr>
      <w:r>
        <w:rPr>
          <w:rStyle w:val="NormalCharacter"/>
          <w:rFonts w:ascii="微软雅黑" w:eastAsia="微软雅黑" w:hAnsi="微软雅黑"/>
          <w:noProof/>
          <w:color w:val="000000"/>
          <w:sz w:val="28"/>
          <w:szCs w:val="28"/>
        </w:rPr>
        <w:drawing>
          <wp:inline distT="0" distB="0" distL="0" distR="0" wp14:anchorId="638D43C1" wp14:editId="3D6D2831">
            <wp:extent cx="5590540" cy="2120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widowControl/>
        <w:numPr>
          <w:ilvl w:val="0"/>
          <w:numId w:val="3"/>
        </w:numPr>
        <w:spacing w:line="560" w:lineRule="exact"/>
        <w:ind w:firstLineChars="200" w:firstLine="640"/>
        <w:textAlignment w:val="baseline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lastRenderedPageBreak/>
        <w:t>企业是会员却无法登录，请与省</w:t>
      </w:r>
      <w:proofErr w:type="gramStart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价协信息</w:t>
      </w:r>
      <w:proofErr w:type="gramEnd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部联系，联系</w:t>
      </w:r>
      <w:r>
        <w:rPr>
          <w:rStyle w:val="NormalCharacter"/>
          <w:rFonts w:ascii="仿宋_GB2312" w:eastAsia="仿宋_GB2312" w:hAnsi="微软雅黑" w:hint="eastAsia"/>
          <w:color w:val="000000" w:themeColor="text1"/>
          <w:sz w:val="32"/>
          <w:szCs w:val="32"/>
        </w:rPr>
        <w:t>电话：0551-62879301；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或加入系统交流群：安徽省协会会员管理系统交流群（Q</w:t>
      </w:r>
      <w:r>
        <w:rPr>
          <w:rStyle w:val="NormalCharacter"/>
          <w:rFonts w:ascii="仿宋_GB2312" w:eastAsia="仿宋_GB2312" w:hAnsi="微软雅黑"/>
          <w:sz w:val="32"/>
          <w:szCs w:val="32"/>
        </w:rPr>
        <w:t>Q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群号：938139600）。</w:t>
      </w:r>
    </w:p>
    <w:p w:rsidR="008A5FAE" w:rsidRDefault="008A5FAE" w:rsidP="008A5FAE">
      <w:pPr>
        <w:spacing w:line="560" w:lineRule="exact"/>
        <w:ind w:firstLineChars="200" w:firstLine="643"/>
        <w:rPr>
          <w:rStyle w:val="NormalCharacter"/>
          <w:rFonts w:ascii="仿宋_GB2312" w:eastAsia="仿宋_GB2312" w:hAnsi="微软雅黑"/>
          <w:b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sz w:val="32"/>
          <w:szCs w:val="32"/>
        </w:rPr>
        <w:t>5．会员信息变更及维护</w:t>
      </w:r>
      <w:r>
        <w:rPr>
          <w:rStyle w:val="NormalCharacter"/>
          <w:rFonts w:ascii="仿宋_GB2312" w:eastAsia="仿宋_GB2312" w:hAnsi="微软雅黑" w:cs="Times New Roman"/>
          <w:b/>
          <w:sz w:val="32"/>
          <w:szCs w:val="32"/>
        </w:rPr>
        <w:t>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 w:cs="Times New Roman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cs="Times New Roman" w:hint="eastAsia"/>
          <w:color w:val="000000"/>
          <w:sz w:val="32"/>
          <w:szCs w:val="32"/>
        </w:rPr>
        <w:t>会员需将以下相关信息修改完成后，方可进行</w:t>
      </w:r>
      <w:proofErr w:type="gramStart"/>
      <w:r>
        <w:rPr>
          <w:rStyle w:val="NormalCharacter"/>
          <w:rFonts w:ascii="仿宋_GB2312" w:eastAsia="仿宋_GB2312" w:hAnsi="微软雅黑" w:cs="Times New Roman" w:hint="eastAsia"/>
          <w:color w:val="000000"/>
          <w:sz w:val="32"/>
          <w:szCs w:val="32"/>
        </w:rPr>
        <w:t>当年业绩</w:t>
      </w:r>
      <w:proofErr w:type="gramEnd"/>
      <w:r>
        <w:rPr>
          <w:rStyle w:val="NormalCharacter"/>
          <w:rFonts w:ascii="仿宋_GB2312" w:eastAsia="仿宋_GB2312" w:hAnsi="微软雅黑" w:cs="Times New Roman" w:hint="eastAsia"/>
          <w:color w:val="000000"/>
          <w:sz w:val="32"/>
          <w:szCs w:val="32"/>
        </w:rPr>
        <w:t>申报。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(1)单位名称。系统内单位名称需和营业执照名称一致，如单位名称已变更，请在【单位会员】-【单位名称变更】-【申请变更】填写后【提交】，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等待省价协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审核。协会联系电话：0551-62875245。</w:t>
      </w:r>
    </w:p>
    <w:p w:rsidR="008A5FAE" w:rsidRDefault="008A5FAE" w:rsidP="008A5FAE">
      <w:pPr>
        <w:spacing w:line="2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color w:val="000000"/>
          <w:sz w:val="28"/>
          <w:szCs w:val="28"/>
        </w:rPr>
      </w:pPr>
      <w:r>
        <w:rPr>
          <w:rStyle w:val="NormalCharacter"/>
          <w:rFonts w:ascii="微软雅黑" w:eastAsia="微软雅黑" w:hAnsi="微软雅黑" w:hint="eastAsia"/>
          <w:color w:val="000000"/>
          <w:sz w:val="28"/>
          <w:szCs w:val="28"/>
        </w:rPr>
        <w:t xml:space="preserve"> </w:t>
      </w:r>
      <w:r>
        <w:rPr>
          <w:rStyle w:val="NormalCharacter"/>
          <w:rFonts w:ascii="微软雅黑" w:eastAsia="微软雅黑" w:hAnsi="微软雅黑"/>
          <w:color w:val="000000"/>
          <w:sz w:val="28"/>
          <w:szCs w:val="28"/>
        </w:rPr>
        <w:t xml:space="preserve"> </w:t>
      </w:r>
      <w:r>
        <w:rPr>
          <w:rStyle w:val="NormalCharacter"/>
          <w:rFonts w:ascii="微软雅黑" w:eastAsia="微软雅黑" w:hAnsi="微软雅黑"/>
          <w:noProof/>
          <w:color w:val="000000"/>
          <w:sz w:val="28"/>
          <w:szCs w:val="28"/>
        </w:rPr>
        <w:drawing>
          <wp:inline distT="0" distB="0" distL="0" distR="0" wp14:anchorId="19022BE4" wp14:editId="035A7F8E">
            <wp:extent cx="5426075" cy="325755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(2) 单位基本信息。如单位基本信息发生变更</w:t>
      </w:r>
      <w:r>
        <w:rPr>
          <w:rStyle w:val="NormalCharacter"/>
          <w:rFonts w:ascii="仿宋_GB2312" w:eastAsia="仿宋_GB2312" w:hAnsi="微软雅黑" w:hint="eastAsia"/>
          <w:color w:val="0000FF"/>
          <w:sz w:val="32"/>
          <w:szCs w:val="32"/>
        </w:rPr>
        <w:t>，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需在【单位会员】-【单位基本信息】界面进行变更，变更结束后点击【提交】，提交后即完成修改，</w:t>
      </w:r>
      <w:proofErr w:type="gramStart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无需省价协</w:t>
      </w:r>
      <w:proofErr w:type="gramEnd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审核。</w:t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sz w:val="28"/>
          <w:szCs w:val="28"/>
        </w:rPr>
      </w:pPr>
      <w:r>
        <w:rPr>
          <w:rStyle w:val="NormalCharacter"/>
          <w:rFonts w:ascii="微软雅黑" w:eastAsia="微软雅黑" w:hAnsi="微软雅黑" w:hint="eastAsia"/>
          <w:sz w:val="28"/>
          <w:szCs w:val="28"/>
        </w:rPr>
        <w:lastRenderedPageBreak/>
        <w:t xml:space="preserve"> </w:t>
      </w:r>
      <w:r>
        <w:rPr>
          <w:rStyle w:val="NormalCharacter"/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B120434" wp14:editId="2D383A73">
            <wp:extent cx="5368290" cy="3019425"/>
            <wp:effectExtent l="0" t="0" r="381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spacing w:line="560" w:lineRule="exact"/>
        <w:ind w:firstLineChars="200" w:firstLine="640"/>
        <w:jc w:val="left"/>
        <w:rPr>
          <w:rStyle w:val="NormalCharacter"/>
          <w:rFonts w:ascii="仿宋_GB2312" w:eastAsia="仿宋_GB2312" w:hAnsi="微软雅黑" w:cs="Times New Roman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cs="Times New Roman" w:hint="eastAsia"/>
          <w:color w:val="000000"/>
          <w:sz w:val="32"/>
          <w:szCs w:val="32"/>
        </w:rPr>
        <w:t>完成各项变更后，需保存并退出，重新登录会员服务系统。</w:t>
      </w:r>
    </w:p>
    <w:p w:rsidR="008A5FAE" w:rsidRDefault="008A5FAE" w:rsidP="008A5FAE">
      <w:pPr>
        <w:numPr>
          <w:ilvl w:val="0"/>
          <w:numId w:val="4"/>
        </w:numPr>
        <w:spacing w:line="560" w:lineRule="exact"/>
        <w:ind w:firstLineChars="200" w:firstLine="643"/>
        <w:rPr>
          <w:rStyle w:val="NormalCharacter"/>
          <w:rFonts w:ascii="仿宋_GB2312" w:eastAsia="仿宋_GB2312" w:hAnsi="微软雅黑"/>
          <w:b/>
          <w:bCs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bCs/>
          <w:sz w:val="32"/>
          <w:szCs w:val="32"/>
        </w:rPr>
        <w:t>营业收入排序申报。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登录【会员服务系统】</w:t>
      </w: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-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【收入排序】-【收入排序申报】界面，点击【排名申请】。</w:t>
      </w:r>
    </w:p>
    <w:p w:rsidR="008A5FAE" w:rsidRDefault="008A5FAE" w:rsidP="008A5FAE">
      <w:pPr>
        <w:spacing w:line="560" w:lineRule="exact"/>
        <w:ind w:firstLineChars="200" w:firstLine="640"/>
        <w:jc w:val="left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会员在【收入排序申报】界面可看到当前申报年度的申报项目。</w:t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sz w:val="24"/>
        </w:rPr>
      </w:pPr>
      <w:r>
        <w:rPr>
          <w:rStyle w:val="NormalCharacter"/>
          <w:rFonts w:ascii="微软雅黑" w:eastAsia="微软雅黑" w:hAnsi="微软雅黑" w:hint="eastAsia"/>
          <w:noProof/>
          <w:sz w:val="24"/>
        </w:rPr>
        <w:drawing>
          <wp:inline distT="0" distB="0" distL="114300" distR="114300" wp14:anchorId="2A6C6AEC" wp14:editId="1C4EA14D">
            <wp:extent cx="5353050" cy="2371725"/>
            <wp:effectExtent l="0" t="0" r="0" b="9525"/>
            <wp:docPr id="2" name="图片 2" descr="1648611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861107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spacing w:line="540" w:lineRule="exact"/>
        <w:ind w:firstLineChars="200" w:firstLine="480"/>
        <w:rPr>
          <w:sz w:val="32"/>
          <w:szCs w:val="32"/>
        </w:rPr>
      </w:pPr>
      <w:r>
        <w:rPr>
          <w:rStyle w:val="NormalCharacter"/>
          <w:rFonts w:ascii="微软雅黑" w:eastAsia="微软雅黑" w:hAnsi="微软雅黑" w:hint="eastAsia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72EDFFDD" wp14:editId="2F7DAFFE">
            <wp:simplePos x="0" y="0"/>
            <wp:positionH relativeFrom="margin">
              <wp:align>right</wp:align>
            </wp:positionH>
            <wp:positionV relativeFrom="paragraph">
              <wp:posOffset>894715</wp:posOffset>
            </wp:positionV>
            <wp:extent cx="5613400" cy="3676650"/>
            <wp:effectExtent l="0" t="0" r="6350" b="0"/>
            <wp:wrapSquare wrapText="bothSides"/>
            <wp:docPr id="24" name="图片 24" descr="16486112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61123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(1) 点击【排名申请】，申报时会弹出“申报须知”声明，请仔细阅读后点击【同意进入申报】。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F759B7C" wp14:editId="4DDAB8A4">
            <wp:simplePos x="0" y="0"/>
            <wp:positionH relativeFrom="column">
              <wp:posOffset>77470</wp:posOffset>
            </wp:positionH>
            <wp:positionV relativeFrom="paragraph">
              <wp:posOffset>5095240</wp:posOffset>
            </wp:positionV>
            <wp:extent cx="5614035" cy="2790825"/>
            <wp:effectExtent l="0" t="0" r="5715" b="9525"/>
            <wp:wrapTopAndBottom/>
            <wp:docPr id="16" name="图片 16" descr="2c442aa08ff07b08229125b9bd8f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c442aa08ff07b08229125b9bd8f43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(2)进入【单位基本信息】界面后，请核对基本信息，带</w:t>
      </w: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星号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*</w:t>
      </w: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的为必填项（如企业无分支机构，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【分支机构情况】栏请填写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“0”）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，点击【下一步】。</w:t>
      </w:r>
    </w:p>
    <w:p w:rsidR="008A5FAE" w:rsidRDefault="008A5FAE" w:rsidP="008A5FAE">
      <w:pPr>
        <w:spacing w:line="560" w:lineRule="exact"/>
        <w:ind w:firstLineChars="200" w:firstLine="640"/>
        <w:jc w:val="left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lastRenderedPageBreak/>
        <w:t>(3) 进入【业绩统计表】界面，【点击下载模板】，将“工程造价咨询业务清单及收入汇总表”下载后打开，在下载后的汇总表中录入企业业绩信息（汇总表填写规则附后）。</w:t>
      </w:r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 w:cs="Times New Roman"/>
          <w:sz w:val="28"/>
          <w:szCs w:val="28"/>
        </w:rPr>
      </w:pPr>
      <w:r>
        <w:rPr>
          <w:rStyle w:val="NormalCharacter"/>
          <w:rFonts w:ascii="微软雅黑" w:eastAsia="微软雅黑" w:hAnsi="微软雅黑" w:cs="Times New Roman" w:hint="eastAsia"/>
          <w:noProof/>
          <w:sz w:val="28"/>
          <w:szCs w:val="28"/>
        </w:rPr>
        <w:drawing>
          <wp:inline distT="0" distB="0" distL="114300" distR="114300" wp14:anchorId="7F075AD6" wp14:editId="5834C631">
            <wp:extent cx="5600700" cy="3952875"/>
            <wp:effectExtent l="0" t="0" r="0" b="9525"/>
            <wp:docPr id="17" name="图片 17" descr="16486238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48623809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jc w:val="center"/>
      </w:pPr>
      <w:r>
        <w:rPr>
          <w:rFonts w:hint="eastAsia"/>
          <w:noProof/>
        </w:rPr>
        <w:drawing>
          <wp:inline distT="0" distB="0" distL="114300" distR="114300" wp14:anchorId="63BD5878" wp14:editId="71F7EF4C">
            <wp:extent cx="5606415" cy="3200400"/>
            <wp:effectExtent l="0" t="0" r="0" b="0"/>
            <wp:docPr id="18" name="图片 18" descr="16486240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8624068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lastRenderedPageBreak/>
        <w:t>(4)上传录入好的“工程造价咨询业务清单及收入汇总表”，点击【下一步】，进入【收入排序申报】界面，点击【打印申报表】，生成申报表后，点击【打印】。</w:t>
      </w:r>
    </w:p>
    <w:p w:rsidR="008A5FAE" w:rsidRDefault="008A5FAE" w:rsidP="008A5FAE">
      <w:pPr>
        <w:spacing w:line="540" w:lineRule="exact"/>
        <w:rPr>
          <w:rStyle w:val="NormalCharacter"/>
          <w:rFonts w:ascii="微软雅黑" w:eastAsia="微软雅黑" w:hAnsi="微软雅黑"/>
          <w:sz w:val="28"/>
          <w:szCs w:val="28"/>
        </w:rPr>
      </w:pPr>
      <w:r>
        <w:rPr>
          <w:rStyle w:val="NormalCharacter"/>
          <w:rFonts w:ascii="微软雅黑" w:eastAsia="微软雅黑" w:hAnsi="微软雅黑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1BD926C" wp14:editId="60A6F21A">
            <wp:simplePos x="0" y="0"/>
            <wp:positionH relativeFrom="column">
              <wp:posOffset>67945</wp:posOffset>
            </wp:positionH>
            <wp:positionV relativeFrom="paragraph">
              <wp:posOffset>2428875</wp:posOffset>
            </wp:positionV>
            <wp:extent cx="5613400" cy="4972050"/>
            <wp:effectExtent l="0" t="0" r="6350" b="0"/>
            <wp:wrapSquare wrapText="bothSides"/>
            <wp:docPr id="19" name="图片 19" descr="1648624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8624612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NormalCharacter"/>
          <w:rFonts w:ascii="仿宋_GB2312" w:eastAsia="仿宋_GB2312" w:hAnsi="微软雅黑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FA2CA7A" wp14:editId="233EA4E8">
            <wp:simplePos x="0" y="0"/>
            <wp:positionH relativeFrom="column">
              <wp:posOffset>86995</wp:posOffset>
            </wp:positionH>
            <wp:positionV relativeFrom="paragraph">
              <wp:posOffset>228600</wp:posOffset>
            </wp:positionV>
            <wp:extent cx="5614035" cy="2019300"/>
            <wp:effectExtent l="0" t="0" r="5715" b="0"/>
            <wp:wrapSquare wrapText="bothSides"/>
            <wp:docPr id="25" name="图片 25" descr="16486250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862505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NormalCharacter"/>
          <w:rFonts w:ascii="微软雅黑" w:eastAsia="微软雅黑" w:hAnsi="微软雅黑" w:hint="eastAsia"/>
          <w:sz w:val="28"/>
          <w:szCs w:val="28"/>
        </w:rPr>
        <w:t xml:space="preserve">                                     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lastRenderedPageBreak/>
        <w:t>(5) 打印申报表后，由单位法人签字并加盖单位公章，将签章后的申请表扫描后上传（图片格式要求为jpg、png或</w:t>
      </w:r>
      <w:bookmarkStart w:id="3" w:name="_Hlk66459135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p</w:t>
      </w:r>
      <w:bookmarkEnd w:id="3"/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df文件。其中jpg和png格式可在线预览，pdf格式无法预览）。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(6) 上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传完成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后，点击【提交申请】，申报工作结束，等待审核（企业提交申请后不能撤回，提交前请仔细核对）。单位申报联系人请保持电话畅通，并关注系统审核状态。</w:t>
      </w:r>
    </w:p>
    <w:p w:rsidR="008A5FAE" w:rsidRDefault="008A5FAE" w:rsidP="008A5FAE">
      <w:pPr>
        <w:spacing w:line="540" w:lineRule="exact"/>
        <w:ind w:firstLineChars="200" w:firstLine="643"/>
        <w:jc w:val="left"/>
        <w:rPr>
          <w:rStyle w:val="NormalCharacter"/>
          <w:rFonts w:ascii="仿宋_GB2312" w:eastAsia="仿宋_GB2312" w:hAnsi="微软雅黑"/>
          <w:b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/>
          <w:color w:val="000000"/>
          <w:sz w:val="32"/>
          <w:szCs w:val="32"/>
        </w:rPr>
        <w:t>7．审核通过或退回。</w:t>
      </w:r>
    </w:p>
    <w:p w:rsidR="008A5FAE" w:rsidRDefault="008A5FAE" w:rsidP="008A5FAE">
      <w:pPr>
        <w:spacing w:line="540" w:lineRule="exact"/>
        <w:ind w:firstLineChars="200" w:firstLine="640"/>
        <w:jc w:val="left"/>
        <w:rPr>
          <w:rStyle w:val="NormalCharacter"/>
          <w:rFonts w:ascii="仿宋_GB2312" w:eastAsia="仿宋_GB2312" w:hAnsi="微软雅黑"/>
          <w:bCs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bCs/>
          <w:color w:val="000000"/>
          <w:sz w:val="32"/>
          <w:szCs w:val="32"/>
        </w:rPr>
        <w:t>如排序申请审核通过，将参与当年度业绩排序，请企业等待随机抽查通知；如审核退回，企业可在规定时间内修改后重新申报。</w:t>
      </w:r>
    </w:p>
    <w:p w:rsidR="008A5FAE" w:rsidRDefault="008A5FAE" w:rsidP="008A5FAE">
      <w:pPr>
        <w:spacing w:line="540" w:lineRule="exact"/>
        <w:ind w:firstLineChars="200" w:firstLine="640"/>
        <w:jc w:val="left"/>
        <w:rPr>
          <w:rStyle w:val="NormalCharacter"/>
          <w:rFonts w:ascii="仿宋_GB2312" w:eastAsia="仿宋_GB2312" w:hAnsi="微软雅黑"/>
          <w:bCs/>
          <w:color w:val="000000"/>
          <w:sz w:val="32"/>
          <w:szCs w:val="32"/>
        </w:rPr>
      </w:pPr>
    </w:p>
    <w:p w:rsidR="008A5FAE" w:rsidRDefault="008A5FAE" w:rsidP="008A5FAE">
      <w:pPr>
        <w:numPr>
          <w:ilvl w:val="0"/>
          <w:numId w:val="5"/>
        </w:numPr>
        <w:ind w:firstLineChars="200" w:firstLine="640"/>
        <w:jc w:val="left"/>
        <w:outlineLvl w:val="0"/>
        <w:rPr>
          <w:rStyle w:val="NormalCharacter"/>
          <w:rFonts w:ascii="黑体" w:eastAsia="黑体" w:hAnsi="黑体"/>
          <w:bCs/>
          <w:color w:val="000000" w:themeColor="text1"/>
          <w:sz w:val="32"/>
          <w:szCs w:val="32"/>
        </w:rPr>
      </w:pPr>
      <w:bookmarkStart w:id="4" w:name="_Toc13308"/>
      <w:r>
        <w:rPr>
          <w:rStyle w:val="NormalCharacter"/>
          <w:rFonts w:ascii="黑体" w:eastAsia="黑体" w:hAnsi="黑体" w:hint="eastAsia"/>
          <w:bCs/>
          <w:color w:val="000000" w:themeColor="text1"/>
          <w:sz w:val="32"/>
          <w:szCs w:val="32"/>
        </w:rPr>
        <w:t>《工程造价咨询业务清单及收入汇总表》填写规则</w:t>
      </w:r>
      <w:bookmarkEnd w:id="4"/>
    </w:p>
    <w:p w:rsidR="008A5FAE" w:rsidRDefault="008A5FAE" w:rsidP="008A5FAE">
      <w:pPr>
        <w:jc w:val="center"/>
        <w:rPr>
          <w:rStyle w:val="NormalCharacter"/>
          <w:rFonts w:ascii="微软雅黑" w:eastAsia="微软雅黑" w:hAnsi="微软雅黑"/>
          <w:sz w:val="24"/>
        </w:rPr>
      </w:pPr>
      <w:r>
        <w:rPr>
          <w:rStyle w:val="NormalCharacter"/>
          <w:rFonts w:ascii="微软雅黑" w:eastAsia="微软雅黑" w:hAnsi="微软雅黑" w:hint="eastAsia"/>
          <w:noProof/>
          <w:sz w:val="24"/>
        </w:rPr>
        <w:drawing>
          <wp:inline distT="0" distB="0" distL="114300" distR="114300" wp14:anchorId="25D44074" wp14:editId="5AB95A56">
            <wp:extent cx="5614670" cy="2524125"/>
            <wp:effectExtent l="0" t="0" r="5080" b="9525"/>
            <wp:docPr id="26" name="图片 26" descr="1648626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8626376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AE" w:rsidRDefault="008A5FAE" w:rsidP="008A5FAE">
      <w:pPr>
        <w:spacing w:line="530" w:lineRule="exact"/>
        <w:ind w:firstLineChars="200" w:firstLine="640"/>
        <w:rPr>
          <w:rStyle w:val="NormalCharacter"/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1. 汇总表中所有列均为必填，单元格不得为空。</w:t>
      </w:r>
      <w:r>
        <w:rPr>
          <w:rStyle w:val="NormalCharacter"/>
          <w:rFonts w:ascii="仿宋_GB2312" w:eastAsia="仿宋_GB2312" w:hAnsi="微软雅黑" w:hint="eastAsia"/>
          <w:color w:val="000000" w:themeColor="text1"/>
          <w:sz w:val="32"/>
          <w:szCs w:val="32"/>
        </w:rPr>
        <w:t>模板内单元格格式请勿修改，否则可能造成统计错误。</w:t>
      </w:r>
    </w:p>
    <w:p w:rsidR="008A5FAE" w:rsidRDefault="008A5FAE" w:rsidP="008A5FAE">
      <w:pPr>
        <w:spacing w:line="53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2. 汇总表以发票为单位，分行填写：</w:t>
      </w:r>
    </w:p>
    <w:p w:rsidR="008A5FAE" w:rsidRDefault="008A5FAE" w:rsidP="008A5FAE">
      <w:pPr>
        <w:spacing w:line="53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(1) 一个项目只开具一张发票的，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填写在一行；</w:t>
      </w:r>
    </w:p>
    <w:p w:rsidR="008A5FAE" w:rsidRDefault="008A5FAE" w:rsidP="008A5FAE">
      <w:pPr>
        <w:spacing w:line="530" w:lineRule="exact"/>
        <w:ind w:firstLineChars="200" w:firstLine="640"/>
        <w:rPr>
          <w:rStyle w:val="NormalCharacter"/>
          <w:rFonts w:ascii="仿宋_GB2312" w:eastAsia="仿宋_GB2312" w:hAnsi="微软雅黑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(2) 一个项目开具多张发票的，每张发票单列一行。工</w:t>
      </w:r>
      <w:r>
        <w:rPr>
          <w:rStyle w:val="NormalCharacter"/>
          <w:rFonts w:ascii="仿宋_GB2312" w:eastAsia="仿宋_GB2312" w:hAnsi="微软雅黑" w:hint="eastAsia"/>
          <w:sz w:val="32"/>
          <w:szCs w:val="32"/>
        </w:rPr>
        <w:lastRenderedPageBreak/>
        <w:t>程总造价金额填在第一张发票对应所在行，其余发票所在行填“0”；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sz w:val="32"/>
          <w:szCs w:val="32"/>
        </w:rPr>
        <w:t>(3) 多个项目开具一张发票的，填写在一行。</w:t>
      </w: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其中，“工程项目名称”栏填写所有项目信息，“工程总造价（万元）”栏填写所有项目总造价的累加金额；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(4) 多个项目开具多张发票的，以发票为单位，按照以上规则分行填写。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3．发票编号为增值税发票右上角NO.后面的八位号码；发票开具日期和开票名称信息填写需与发票信息保持一致。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4．发票开具日期填写示例：2020年8月31日，填写时录入格式为“2020-08-31”或“2020/8/31”。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5．开票名称填写对应增值税发票中“货物或应税劳务、服务名称”所列的内容。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6．发票金额（万元）栏，请填写价税合计金额（含税价），以“万元”为单位。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7．工程项目名称栏，以合同上注明的项目名称为准。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8．工程总造价（万元）栏，以咨询合同注明的工程造价或成果文件中最终确定的工程造价为准，以“万元”为单位填写。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9．造价咨询业务类型可选项：前期决策阶段咨询、实施阶段咨询、竣工决算阶段咨询、全过程工程造价咨询、工程造价经济纠纷的鉴定和仲裁的咨询、其他。</w:t>
      </w:r>
    </w:p>
    <w:p w:rsidR="008A5FAE" w:rsidRDefault="008A5FAE" w:rsidP="008A5FAE">
      <w:pPr>
        <w:spacing w:line="54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10．工程造价咨询营业收入（万元）栏，请按照发票中能体现工程造价咨询收入的金额如实填写，为价税合计金额（含税价），以“万元”为单位；发票中包含的非工程造价</w:t>
      </w: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lastRenderedPageBreak/>
        <w:t>咨询类营业收入，不得填报。发票中能够体现是造价咨询收入的，可不再提供相关证明材料；发票中无法体现是造价咨询业务收入的，企业请整理好工程造价咨询合同、成果文件、财务报表等证明材料备查。</w:t>
      </w:r>
    </w:p>
    <w:p w:rsidR="008A5FAE" w:rsidRDefault="008A5FAE" w:rsidP="008A5FAE">
      <w:pPr>
        <w:spacing w:line="536" w:lineRule="exact"/>
        <w:ind w:firstLineChars="200" w:firstLine="640"/>
        <w:jc w:val="left"/>
        <w:outlineLvl w:val="0"/>
        <w:rPr>
          <w:rStyle w:val="NormalCharacter"/>
          <w:rFonts w:ascii="黑体" w:eastAsia="黑体" w:hAnsi="黑体"/>
          <w:color w:val="000000" w:themeColor="text1"/>
          <w:sz w:val="32"/>
          <w:szCs w:val="32"/>
        </w:rPr>
      </w:pPr>
      <w:bookmarkStart w:id="5" w:name="_Toc20896"/>
      <w:r>
        <w:rPr>
          <w:rStyle w:val="NormalCharacter"/>
          <w:rFonts w:ascii="黑体" w:eastAsia="黑体" w:hAnsi="黑体" w:hint="eastAsia"/>
          <w:bCs/>
          <w:color w:val="000000" w:themeColor="text1"/>
          <w:sz w:val="32"/>
          <w:szCs w:val="32"/>
        </w:rPr>
        <w:t>四、排序申报常见问题解答</w:t>
      </w:r>
      <w:bookmarkEnd w:id="5"/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 w:themeColor="text1"/>
          <w:sz w:val="32"/>
          <w:szCs w:val="32"/>
        </w:rPr>
        <w:t>1．问：工程造价咨询营业收入以什么为依据进行认定？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 w:themeColor="text1"/>
          <w:sz w:val="32"/>
          <w:szCs w:val="32"/>
        </w:rPr>
        <w:t>答：以企业开具的能体现工程造价咨询收入的营业发票为依据来认定，发票的开具日期需在排序年度内（1月1日-12月31日）。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 w:themeColor="text1"/>
          <w:sz w:val="32"/>
          <w:szCs w:val="32"/>
        </w:rPr>
        <w:t>2．问：工程造价咨询收入的日期以什么为依据进行认定？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 w:themeColor="text1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 w:themeColor="text1"/>
          <w:sz w:val="32"/>
          <w:szCs w:val="32"/>
        </w:rPr>
        <w:t>答：以发票开具的日期为准，不以合同签订时间或造价咨询项目的回款时间为准。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3．问：填写汇总表时“发票金额”为含税金额还是不含税金额？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答：为含税金额，即发票上的价税合计金额。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4．问：一张发票中包含多种业务类型收入，如何认定造价咨询收入？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答：</w:t>
      </w:r>
      <w:bookmarkStart w:id="6" w:name="_Hlk99302487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如发票信息中能够区分出造价咨询收入的，以体现的造价咨询收入金额为准，不需再提供相关证明材料；如发票信息中无法区分出造价咨询收入的，企业请如实填写造价咨询的实际收入，并整理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好能够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证明其造价咨询收入的咨询合同、成果文件、财务报表等证明材料备查。</w:t>
      </w:r>
      <w:r>
        <w:rPr>
          <w:rStyle w:val="NormalCharacter"/>
          <w:rFonts w:ascii="仿宋_GB2312" w:eastAsia="仿宋_GB2312" w:hAnsi="微软雅黑" w:cs="Times New Roman" w:hint="eastAsia"/>
          <w:color w:val="000000"/>
          <w:sz w:val="32"/>
          <w:szCs w:val="32"/>
        </w:rPr>
        <w:t>建议财务人员在开具发票时按照业务类型分项注明收入。</w:t>
      </w:r>
      <w:bookmarkEnd w:id="6"/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5．问：全过程工程咨询业务收入，如何认定？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lastRenderedPageBreak/>
        <w:t>答：申报排序的全过程工程咨询业务（应包含工程造价咨询业务），其收入以全过程工程咨询业务收入的发票金额来认定。全过程工程咨询业务的认定以合同为依据，企业请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整理好全过程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工程咨询合同等材料备查</w:t>
      </w:r>
      <w:r>
        <w:rPr>
          <w:rStyle w:val="NormalCharacter"/>
          <w:rFonts w:ascii="仿宋_GB2312" w:eastAsia="仿宋_GB2312" w:hAnsi="微软雅黑" w:cs="Times New Roman" w:hint="eastAsia"/>
          <w:color w:val="000000"/>
          <w:sz w:val="32"/>
          <w:szCs w:val="32"/>
        </w:rPr>
        <w:t>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6．问：分支机构可以单独参加排序吗？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答：企业设立的分支机构，其收入纳入总公司参与排序，不再单独对分支机构进行排序。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7．问：在收入排序申报过程中企业填报出现问题怎么办？</w:t>
      </w:r>
    </w:p>
    <w:p w:rsidR="008A5FAE" w:rsidRDefault="008A5FAE" w:rsidP="008A5FAE">
      <w:pPr>
        <w:spacing w:line="560" w:lineRule="exact"/>
        <w:ind w:firstLineChars="200" w:firstLine="640"/>
        <w:rPr>
          <w:rStyle w:val="NormalCharacter"/>
          <w:rFonts w:ascii="仿宋_GB2312" w:eastAsia="仿宋_GB2312" w:hAnsi="微软雅黑"/>
          <w:color w:val="000000"/>
          <w:sz w:val="32"/>
          <w:szCs w:val="32"/>
        </w:rPr>
      </w:pPr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答：请对照申报指南进行填报。如问题无法解决，系统操作问题请拨打技术支持电话：13020187201，或加入QQ群（群号：938139600）。其他问题可联系省</w:t>
      </w:r>
      <w:proofErr w:type="gramStart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价协会</w:t>
      </w:r>
      <w:proofErr w:type="gramEnd"/>
      <w:r>
        <w:rPr>
          <w:rStyle w:val="NormalCharacter"/>
          <w:rFonts w:ascii="仿宋_GB2312" w:eastAsia="仿宋_GB2312" w:hAnsi="微软雅黑" w:hint="eastAsia"/>
          <w:color w:val="000000"/>
          <w:sz w:val="32"/>
          <w:szCs w:val="32"/>
        </w:rPr>
        <w:t>员服务部，联系电话：0551-62877649，62875245。</w:t>
      </w:r>
    </w:p>
    <w:p w:rsidR="00033C90" w:rsidRPr="008A5FAE" w:rsidRDefault="00033C90">
      <w:pPr>
        <w:rPr>
          <w:rFonts w:ascii="微软雅黑" w:eastAsia="微软雅黑" w:hAnsi="微软雅黑"/>
          <w:sz w:val="28"/>
          <w:szCs w:val="28"/>
        </w:rPr>
      </w:pPr>
      <w:bookmarkStart w:id="7" w:name="_GoBack"/>
      <w:bookmarkEnd w:id="7"/>
    </w:p>
    <w:sectPr w:rsidR="00033C90" w:rsidRPr="008A5FAE" w:rsidSect="00194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仿宋_GB2312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15C1F9"/>
    <w:multiLevelType w:val="singleLevel"/>
    <w:tmpl w:val="8715C1F9"/>
    <w:lvl w:ilvl="0">
      <w:start w:val="2"/>
      <w:numFmt w:val="decimal"/>
      <w:suff w:val="space"/>
      <w:lvlText w:val="(%1)"/>
      <w:lvlJc w:val="left"/>
    </w:lvl>
  </w:abstractNum>
  <w:abstractNum w:abstractNumId="1">
    <w:nsid w:val="D1F2A790"/>
    <w:multiLevelType w:val="singleLevel"/>
    <w:tmpl w:val="D1F2A79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EEE3663"/>
    <w:multiLevelType w:val="hybridMultilevel"/>
    <w:tmpl w:val="883E140C"/>
    <w:lvl w:ilvl="0" w:tplc="94E0C4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1B7898"/>
    <w:multiLevelType w:val="hybridMultilevel"/>
    <w:tmpl w:val="1E12ED62"/>
    <w:lvl w:ilvl="0" w:tplc="6F9895E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51B14A"/>
    <w:multiLevelType w:val="singleLevel"/>
    <w:tmpl w:val="6951B14A"/>
    <w:lvl w:ilvl="0">
      <w:start w:val="6"/>
      <w:numFmt w:val="decimal"/>
      <w:suff w:val="nothing"/>
      <w:lvlText w:val="%1．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7B6D"/>
    <w:rsid w:val="00033C90"/>
    <w:rsid w:val="00065350"/>
    <w:rsid w:val="00093416"/>
    <w:rsid w:val="000A65E0"/>
    <w:rsid w:val="000F219F"/>
    <w:rsid w:val="001402B8"/>
    <w:rsid w:val="001947A8"/>
    <w:rsid w:val="001A6060"/>
    <w:rsid w:val="001F65C6"/>
    <w:rsid w:val="002234D5"/>
    <w:rsid w:val="003627C0"/>
    <w:rsid w:val="003E564E"/>
    <w:rsid w:val="00431AFB"/>
    <w:rsid w:val="0049336B"/>
    <w:rsid w:val="004B6D83"/>
    <w:rsid w:val="004E6F14"/>
    <w:rsid w:val="004F5C29"/>
    <w:rsid w:val="004F5ED7"/>
    <w:rsid w:val="005107BD"/>
    <w:rsid w:val="005556F1"/>
    <w:rsid w:val="00591922"/>
    <w:rsid w:val="005D79AD"/>
    <w:rsid w:val="005E5698"/>
    <w:rsid w:val="00632392"/>
    <w:rsid w:val="00641A34"/>
    <w:rsid w:val="00653FCF"/>
    <w:rsid w:val="00654566"/>
    <w:rsid w:val="006908AF"/>
    <w:rsid w:val="006A4763"/>
    <w:rsid w:val="0073464E"/>
    <w:rsid w:val="00765089"/>
    <w:rsid w:val="007B4DED"/>
    <w:rsid w:val="007B66C5"/>
    <w:rsid w:val="008812EF"/>
    <w:rsid w:val="00887067"/>
    <w:rsid w:val="008A5FAE"/>
    <w:rsid w:val="009D6E05"/>
    <w:rsid w:val="009F536D"/>
    <w:rsid w:val="00A71B92"/>
    <w:rsid w:val="00AC52BB"/>
    <w:rsid w:val="00B112BA"/>
    <w:rsid w:val="00B1651F"/>
    <w:rsid w:val="00B44584"/>
    <w:rsid w:val="00C73798"/>
    <w:rsid w:val="00C82F26"/>
    <w:rsid w:val="00CB4AB2"/>
    <w:rsid w:val="00D0490A"/>
    <w:rsid w:val="00D74345"/>
    <w:rsid w:val="00DB29F6"/>
    <w:rsid w:val="00E038D5"/>
    <w:rsid w:val="00E07F4B"/>
    <w:rsid w:val="00E23BA1"/>
    <w:rsid w:val="00E27156"/>
    <w:rsid w:val="00E51545"/>
    <w:rsid w:val="00EA0590"/>
    <w:rsid w:val="00EA0D7B"/>
    <w:rsid w:val="00EC5476"/>
    <w:rsid w:val="00ED7B6D"/>
    <w:rsid w:val="00F05803"/>
    <w:rsid w:val="00F20382"/>
    <w:rsid w:val="00F26169"/>
    <w:rsid w:val="00FB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5E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A65E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A65E0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0A65E0"/>
    <w:pPr>
      <w:widowControl w:val="0"/>
      <w:jc w:val="both"/>
    </w:pPr>
  </w:style>
  <w:style w:type="paragraph" w:styleId="a4">
    <w:name w:val="List Paragraph"/>
    <w:basedOn w:val="a"/>
    <w:uiPriority w:val="34"/>
    <w:qFormat/>
    <w:rsid w:val="00F05803"/>
    <w:pPr>
      <w:ind w:firstLineChars="200" w:firstLine="420"/>
    </w:pPr>
  </w:style>
  <w:style w:type="character" w:styleId="a5">
    <w:name w:val="Hyperlink"/>
    <w:basedOn w:val="a0"/>
    <w:uiPriority w:val="99"/>
    <w:semiHidden/>
    <w:unhideWhenUsed/>
    <w:rsid w:val="00F05803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8A5FA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A5FAE"/>
    <w:rPr>
      <w:sz w:val="18"/>
      <w:szCs w:val="18"/>
    </w:rPr>
  </w:style>
  <w:style w:type="paragraph" w:styleId="10">
    <w:name w:val="toc 1"/>
    <w:basedOn w:val="a"/>
    <w:next w:val="a"/>
    <w:qFormat/>
    <w:rsid w:val="008A5FAE"/>
    <w:pPr>
      <w:widowControl/>
      <w:textAlignment w:val="baseline"/>
    </w:pPr>
    <w:rPr>
      <w:rFonts w:ascii="Calibri" w:eastAsia="宋体" w:hAnsi="Calibri"/>
      <w:szCs w:val="24"/>
    </w:rPr>
  </w:style>
  <w:style w:type="character" w:customStyle="1" w:styleId="NormalCharacter">
    <w:name w:val="NormalCharacter"/>
    <w:semiHidden/>
    <w:qFormat/>
    <w:rsid w:val="008A5F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529</Words>
  <Characters>3016</Characters>
  <Application>Microsoft Office Word</Application>
  <DocSecurity>0</DocSecurity>
  <Lines>25</Lines>
  <Paragraphs>7</Paragraphs>
  <ScaleCrop>false</ScaleCrop>
  <Company>Microsoft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刘志军</cp:lastModifiedBy>
  <cp:revision>6</cp:revision>
  <dcterms:created xsi:type="dcterms:W3CDTF">2019-03-07T00:54:00Z</dcterms:created>
  <dcterms:modified xsi:type="dcterms:W3CDTF">2022-04-06T01:54:00Z</dcterms:modified>
</cp:coreProperties>
</file>